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序 号：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24"/>
        </w:rPr>
      </w:pPr>
      <w:r>
        <w:rPr>
          <w:rFonts w:hint="eastAsia" w:ascii="Calibri" w:hAnsi="Calibri" w:eastAsia="宋体" w:cs="Times New Roman"/>
          <w:b/>
          <w:sz w:val="36"/>
          <w:szCs w:val="22"/>
        </w:rPr>
        <w:t>正高级会计师资格评审综合情况表</w:t>
      </w:r>
    </w:p>
    <w:p>
      <w:pPr>
        <w:rPr>
          <w:rFonts w:ascii="Calibri" w:hAnsi="Calibri" w:eastAsia="宋体" w:cs="Times New Roman"/>
          <w:szCs w:val="2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3"/>
        <w:gridCol w:w="544"/>
        <w:gridCol w:w="540"/>
        <w:gridCol w:w="137"/>
        <w:gridCol w:w="583"/>
        <w:gridCol w:w="1080"/>
        <w:gridCol w:w="971"/>
        <w:gridCol w:w="469"/>
        <w:gridCol w:w="1283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序号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出生日期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毕业学校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资格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现任专业技术职务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任职时间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工作单位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行政职务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通讯地址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联系电话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任现职以来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Cs/>
                <w:spacing w:val="4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pacing w:val="40"/>
                <w:szCs w:val="21"/>
              </w:rPr>
              <w:t>主要工作业绩</w:t>
            </w:r>
          </w:p>
        </w:tc>
        <w:tc>
          <w:tcPr>
            <w:tcW w:w="6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任现职以来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Cs/>
                <w:spacing w:val="4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pacing w:val="40"/>
                <w:szCs w:val="21"/>
              </w:rPr>
              <w:t>获奖情况</w:t>
            </w:r>
          </w:p>
        </w:tc>
        <w:tc>
          <w:tcPr>
            <w:tcW w:w="6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7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Cs/>
                <w:spacing w:val="4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pacing w:val="40"/>
                <w:szCs w:val="21"/>
              </w:rPr>
              <w:t>主要论文著作</w:t>
            </w:r>
          </w:p>
        </w:tc>
        <w:tc>
          <w:tcPr>
            <w:tcW w:w="6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答辩情况</w:t>
            </w:r>
          </w:p>
        </w:tc>
        <w:tc>
          <w:tcPr>
            <w:tcW w:w="7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156" w:afterLines="50"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84"/>
                <w:kern w:val="0"/>
                <w:szCs w:val="21"/>
              </w:rPr>
              <w:t>所在单位意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见</w:t>
            </w:r>
          </w:p>
        </w:tc>
        <w:tc>
          <w:tcPr>
            <w:tcW w:w="7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</w:t>
            </w: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40" w:lineRule="exact"/>
              <w:ind w:firstLine="4935" w:firstLineChars="23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公 章：</w:t>
            </w:r>
          </w:p>
          <w:p>
            <w:pPr>
              <w:spacing w:after="156" w:afterLines="50" w:line="6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71"/>
                <w:w w:val="98"/>
                <w:kern w:val="0"/>
                <w:sz w:val="30"/>
                <w:szCs w:val="30"/>
              </w:rPr>
              <w:t>同行评</w:t>
            </w:r>
            <w:r>
              <w:rPr>
                <w:rFonts w:hint="eastAsia" w:ascii="宋体" w:hAnsi="宋体" w:eastAsia="宋体" w:cs="Times New Roman"/>
                <w:b/>
                <w:bCs/>
                <w:spacing w:val="2"/>
                <w:w w:val="98"/>
                <w:kern w:val="0"/>
                <w:sz w:val="30"/>
                <w:szCs w:val="30"/>
              </w:rPr>
              <w:t>议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0"/>
                <w:szCs w:val="30"/>
              </w:rPr>
              <w:t>：</w:t>
            </w: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</w:p>
          <w:p>
            <w:pPr>
              <w:spacing w:line="360" w:lineRule="auto"/>
              <w:ind w:firstLine="717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 xml:space="preserve">经审查， 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同志，基本(或暂不)具备正高级会计师职务任职条件，本专业组共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人到会，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人同意向评委会推荐。</w:t>
            </w:r>
          </w:p>
          <w:p>
            <w:pPr>
              <w:spacing w:line="360" w:lineRule="auto"/>
              <w:ind w:firstLine="717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主审人：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ind w:firstLine="717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辅审人：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ind w:firstLine="717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 xml:space="preserve">                             年    月    日</w:t>
            </w:r>
          </w:p>
        </w:tc>
      </w:tr>
    </w:tbl>
    <w:p>
      <w:pPr>
        <w:ind w:firstLine="300" w:firstLineChars="1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注：1、“同行评议”为评委填写评审意见，需留足够空白。</w:t>
      </w:r>
    </w:p>
    <w:p>
      <w:pPr>
        <w:ind w:firstLine="900" w:firstLineChars="30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 w:val="30"/>
          <w:szCs w:val="30"/>
        </w:rPr>
        <w:t>2、此表可打印后加盖公章。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2020-11-25T09:28:19Z</dcterms:created>
  <dc:creator>Lenovo</dc:creator>
  <cp:lastModifiedBy>孙宁</cp:lastModifiedBy>
  <dcterms:modified xsi:type="dcterms:W3CDTF">2020-11-25T09:29:18Z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