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正高级会计师资格自我评价表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63"/>
        <w:gridCol w:w="1098"/>
        <w:gridCol w:w="1308"/>
        <w:gridCol w:w="1275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基本情况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姓   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全日制学历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现有学历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现任专业技术职务</w:t>
            </w:r>
            <w:r>
              <w:rPr>
                <w:rFonts w:hint="eastAsia" w:ascii="Calibri" w:hAnsi="Calibri" w:eastAsia="宋体" w:cs="Times New Roman"/>
                <w:szCs w:val="22"/>
              </w:rPr>
              <w:t>行政职务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行政职务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参加高级会计师考试时间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高级会计师考试成绩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取得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高级会计师资格时间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任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高级会计师职务</w:t>
            </w:r>
            <w:r>
              <w:rPr>
                <w:rFonts w:hint="eastAsia" w:ascii="Calibri" w:hAnsi="Calibri" w:eastAsia="宋体" w:cs="Times New Roman"/>
                <w:szCs w:val="22"/>
              </w:rPr>
              <w:t>年限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是否参加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正高</w:t>
            </w:r>
            <w:r>
              <w:rPr>
                <w:rFonts w:hint="eastAsia" w:ascii="Calibri" w:hAnsi="Calibri" w:eastAsia="宋体" w:cs="Times New Roman"/>
                <w:szCs w:val="22"/>
              </w:rPr>
              <w:t>评审及参评时间地点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任现职期间是否有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年度</w:t>
            </w:r>
            <w:r>
              <w:rPr>
                <w:rFonts w:hint="eastAsia" w:ascii="Calibri" w:hAnsi="Calibri" w:eastAsia="宋体" w:cs="Times New Roman"/>
                <w:szCs w:val="22"/>
              </w:rPr>
              <w:t>考核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为基本合格（称职）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是否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在受处分（处罚）期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申报中是否有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学术</w:t>
            </w:r>
            <w:r>
              <w:rPr>
                <w:rFonts w:hint="eastAsia" w:ascii="Calibri" w:hAnsi="Calibri" w:eastAsia="宋体" w:cs="Times New Roman"/>
                <w:szCs w:val="22"/>
              </w:rPr>
              <w:t>、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业绩</w:t>
            </w:r>
            <w:r>
              <w:rPr>
                <w:rFonts w:hint="eastAsia" w:ascii="Calibri" w:hAnsi="Calibri" w:eastAsia="宋体" w:cs="Times New Roman"/>
                <w:szCs w:val="22"/>
              </w:rPr>
              <w:t>、</w:t>
            </w: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经历造假等</w:t>
            </w:r>
            <w:r>
              <w:rPr>
                <w:rFonts w:hint="eastAsia" w:ascii="Calibri" w:hAnsi="Calibri" w:eastAsia="宋体" w:cs="Times New Roman"/>
                <w:szCs w:val="22"/>
              </w:rPr>
              <w:t>弄虚作假行为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  <w:lang w:eastAsia="zh-CN"/>
              </w:rPr>
              <w:t>是否有违反《会计法》相关规定的行为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</w:pPr>
            <w:r>
              <w:rPr>
                <w:rFonts w:hint="eastAsia" w:cs="Times New Roman"/>
                <w:b/>
                <w:szCs w:val="22"/>
                <w:lang w:eastAsia="zh-CN"/>
              </w:rPr>
              <w:t>履职经历要求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是否符合《四川省正高级会计师职称</w:t>
            </w:r>
            <w:r>
              <w:rPr>
                <w:rFonts w:hint="eastAsia" w:cs="Times New Roman"/>
                <w:b/>
                <w:szCs w:val="22"/>
                <w:lang w:eastAsia="zh-CN"/>
              </w:rPr>
              <w:t>评价基本标准条件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》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（至少</w:t>
            </w:r>
            <w:r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  <w:t>符合其中</w:t>
            </w:r>
            <w:r>
              <w:rPr>
                <w:rFonts w:hint="eastAsia" w:ascii="Calibri" w:hAnsi="Calibri" w:eastAsia="宋体" w:cs="Times New Roman"/>
                <w:b/>
                <w:szCs w:val="22"/>
                <w:lang w:val="en-US" w:eastAsia="zh-CN"/>
              </w:rPr>
              <w:t>1项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  <w:t>工作业绩和成果</w:t>
            </w:r>
            <w:r>
              <w:rPr>
                <w:rFonts w:hint="eastAsia" w:cs="Times New Roman"/>
                <w:b/>
                <w:szCs w:val="22"/>
                <w:lang w:eastAsia="zh-CN"/>
              </w:rPr>
              <w:t>要求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是否符合《四川省正高级会计师职称</w:t>
            </w:r>
            <w:r>
              <w:rPr>
                <w:rFonts w:hint="eastAsia" w:cs="Times New Roman"/>
                <w:b/>
                <w:szCs w:val="22"/>
                <w:lang w:eastAsia="zh-CN"/>
              </w:rPr>
              <w:t>评价基本标准条件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》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  <w:t>至少具备其中</w:t>
            </w:r>
            <w:r>
              <w:rPr>
                <w:rFonts w:hint="eastAsia" w:ascii="Calibri" w:hAnsi="Calibri" w:eastAsia="宋体" w:cs="Times New Roman"/>
                <w:b/>
                <w:szCs w:val="22"/>
                <w:lang w:val="en-US" w:eastAsia="zh-CN"/>
              </w:rPr>
              <w:t>2项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  <w:lang w:eastAsia="zh-CN"/>
              </w:rPr>
            </w:pPr>
            <w:r>
              <w:rPr>
                <w:rFonts w:hint="eastAsia" w:cs="Times New Roman"/>
                <w:b/>
                <w:szCs w:val="22"/>
                <w:lang w:eastAsia="zh-CN"/>
              </w:rPr>
              <w:t>专业理论水平要求</w:t>
            </w: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是否符合《四川省正高级会计师职称</w:t>
            </w:r>
            <w:r>
              <w:rPr>
                <w:rFonts w:hint="eastAsia" w:cs="Times New Roman"/>
                <w:b/>
                <w:szCs w:val="22"/>
                <w:lang w:eastAsia="zh-CN"/>
              </w:rPr>
              <w:t>评价基本标准条件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》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  <w:t>至少具备其中</w:t>
            </w:r>
            <w:r>
              <w:rPr>
                <w:rFonts w:hint="eastAsia" w:ascii="Calibri" w:hAnsi="Calibri" w:eastAsia="宋体" w:cs="Times New Roman"/>
                <w:b/>
                <w:szCs w:val="22"/>
                <w:lang w:val="en-US" w:eastAsia="zh-CN"/>
              </w:rPr>
              <w:t>1项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</w:pP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</w:pPr>
            <w:r>
              <w:rPr>
                <w:rFonts w:hint="eastAsia" w:cs="Times New Roman"/>
                <w:b/>
                <w:szCs w:val="22"/>
                <w:lang w:eastAsia="zh-CN"/>
              </w:rPr>
              <w:t>破格条件</w:t>
            </w: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是否符合《四川省正高级会计师职称</w:t>
            </w:r>
            <w:r>
              <w:rPr>
                <w:rFonts w:hint="eastAsia" w:cs="Times New Roman"/>
                <w:b/>
                <w:szCs w:val="22"/>
                <w:lang w:eastAsia="zh-CN"/>
              </w:rPr>
              <w:t>评价基本标准条件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》</w:t>
            </w:r>
          </w:p>
          <w:p>
            <w:pPr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  <w:t>至少具备其中</w:t>
            </w:r>
            <w:r>
              <w:rPr>
                <w:rFonts w:hint="eastAsia" w:ascii="Calibri" w:hAnsi="Calibri" w:eastAsia="宋体" w:cs="Times New Roman"/>
                <w:b/>
                <w:szCs w:val="22"/>
                <w:lang w:val="en-US" w:eastAsia="zh-CN"/>
              </w:rPr>
              <w:t>1项</w:t>
            </w:r>
            <w:r>
              <w:rPr>
                <w:rFonts w:hint="eastAsia" w:ascii="Calibri" w:hAnsi="Calibri" w:eastAsia="宋体" w:cs="Times New Roman"/>
                <w:b/>
                <w:szCs w:val="22"/>
              </w:rPr>
              <w:t>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2"/>
                <w:lang w:eastAsia="zh-CN"/>
              </w:rPr>
            </w:pPr>
          </w:p>
        </w:tc>
        <w:tc>
          <w:tcPr>
            <w:tcW w:w="8505" w:type="dxa"/>
            <w:gridSpan w:val="6"/>
            <w:noWrap w:val="0"/>
            <w:vAlign w:val="top"/>
          </w:tcPr>
          <w:p>
            <w:pPr>
              <w:jc w:val="left"/>
              <w:rPr>
                <w:rFonts w:ascii="仿宋" w:hAnsi="仿宋" w:eastAsia="仿宋" w:cs="Times New Roman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申报条件及理由的填报内容为本人申报时应满足的基本条件及内容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涉及合作项目或课题，需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补充</w:t>
      </w:r>
      <w:r>
        <w:rPr>
          <w:rFonts w:hint="eastAsia" w:ascii="仿宋" w:hAnsi="仿宋" w:eastAsia="仿宋" w:cs="Times New Roman"/>
          <w:sz w:val="28"/>
          <w:szCs w:val="28"/>
        </w:rPr>
        <w:t>说明本人在其中的贡献并征得其他合作者同意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并签字确认；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填写要求，如：本人</w:t>
      </w:r>
      <w:r>
        <w:rPr>
          <w:rFonts w:hint="eastAsia" w:ascii="仿宋" w:hAnsi="仿宋" w:eastAsia="仿宋" w:cs="Times New Roman"/>
          <w:sz w:val="28"/>
          <w:szCs w:val="28"/>
        </w:rPr>
        <w:t>申报四川省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正</w:t>
      </w:r>
      <w:r>
        <w:rPr>
          <w:rFonts w:hint="eastAsia" w:ascii="仿宋" w:hAnsi="仿宋" w:eastAsia="仿宋" w:cs="Times New Roman"/>
          <w:sz w:val="28"/>
          <w:szCs w:val="28"/>
        </w:rPr>
        <w:t>高级会计师，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满足</w:t>
      </w:r>
      <w:r>
        <w:rPr>
          <w:rFonts w:hint="eastAsia" w:ascii="仿宋" w:hAnsi="仿宋" w:eastAsia="仿宋" w:cs="Times New Roman"/>
          <w:sz w:val="28"/>
          <w:szCs w:val="28"/>
        </w:rPr>
        <w:t>《基本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标准</w:t>
      </w:r>
      <w:r>
        <w:rPr>
          <w:rFonts w:hint="eastAsia" w:ascii="仿宋" w:hAnsi="仿宋" w:eastAsia="仿宋" w:cs="Times New Roman"/>
          <w:sz w:val="28"/>
          <w:szCs w:val="28"/>
        </w:rPr>
        <w:t>条件》中“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履职经历要求</w:t>
      </w:r>
      <w:r>
        <w:rPr>
          <w:rFonts w:hint="eastAsia" w:ascii="仿宋" w:hAnsi="仿宋" w:eastAsia="仿宋" w:cs="Times New Roman"/>
          <w:sz w:val="28"/>
          <w:szCs w:val="28"/>
        </w:rPr>
        <w:t>”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中的</w:t>
      </w:r>
      <w:r>
        <w:rPr>
          <w:rFonts w:hint="eastAsia" w:ascii="仿宋" w:hAnsi="仿宋" w:eastAsia="仿宋" w:cs="Times New Roman"/>
          <w:sz w:val="28"/>
          <w:szCs w:val="28"/>
        </w:rPr>
        <w:t>第1条，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“连续主持（分管）大中型企业或相当规模其他经济组织财务、会计、审计等经济工作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5年以上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再对个人情况进行具体阐述。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AC2614"/>
    <w:multiLevelType w:val="singleLevel"/>
    <w:tmpl w:val="E2AC26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2020-11-25T09:28:22Z</dcterms:created>
  <dc:creator>Lenovo</dc:creator>
  <cp:lastModifiedBy>孙宁</cp:lastModifiedBy>
  <dcterms:modified xsi:type="dcterms:W3CDTF">2020-11-25T09:29:33Z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